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D8F" w:rsidRDefault="00CA0F7B">
      <w:r>
        <w:rPr>
          <w:rFonts w:ascii="仿宋" w:eastAsia="仿宋" w:hAnsi="仿宋" w:cs="微软雅黑" w:hint="eastAsia"/>
          <w:noProof/>
          <w:sz w:val="32"/>
          <w:szCs w:val="32"/>
        </w:rPr>
        <mc:AlternateContent>
          <mc:Choice Requires="wpc">
            <w:drawing>
              <wp:anchor distT="0" distB="0" distL="114300" distR="114300" simplePos="0" relativeHeight="251658240" behindDoc="0" locked="0" layoutInCell="1" allowOverlap="1">
                <wp:simplePos x="0" y="0"/>
                <wp:positionH relativeFrom="column">
                  <wp:posOffset>-490220</wp:posOffset>
                </wp:positionH>
                <wp:positionV relativeFrom="paragraph">
                  <wp:posOffset>22860</wp:posOffset>
                </wp:positionV>
                <wp:extent cx="6314440" cy="9394825"/>
                <wp:effectExtent l="4445" t="5080" r="5715" b="10795"/>
                <wp:wrapSquare wrapText="bothSides"/>
                <wp:docPr id="28" name="画布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solidFill>
                            <a:srgbClr val="7F7F7F"/>
                          </a:solidFill>
                          <a:prstDash val="solid"/>
                          <a:miter/>
                          <a:headEnd type="none" w="med" len="med"/>
                          <a:tailEnd type="none" w="med" len="med"/>
                        </a:ln>
                      </wpc:whole>
                      <wps:wsp>
                        <wps:cNvPr id="1" name="矩形 1"/>
                        <wps:cNvSpPr/>
                        <wps:spPr>
                          <a:xfrm>
                            <a:off x="114935" y="4813300"/>
                            <a:ext cx="1849755" cy="614045"/>
                          </a:xfrm>
                          <a:prstGeom prst="rect">
                            <a:avLst/>
                          </a:prstGeom>
                          <a:noFill/>
                          <a:ln w="6350" cap="rnd" cmpd="sng">
                            <a:solidFill>
                              <a:srgbClr val="FF0000"/>
                            </a:solidFill>
                            <a:prstDash val="sysDot"/>
                            <a:miter/>
                            <a:headEnd type="none" w="med" len="med"/>
                            <a:tailEnd type="none" w="med" len="med"/>
                          </a:ln>
                        </wps:spPr>
                        <wps:txbx>
                          <w:txbxContent>
                            <w:p w:rsidR="00E97D8F" w:rsidRDefault="00CA0F7B">
                              <w:pPr>
                                <w:snapToGrid w:val="0"/>
                                <w:spacing w:line="240" w:lineRule="atLeast"/>
                                <w:ind w:leftChars="-46" w:left="-97" w:rightChars="-41" w:right="-86"/>
                                <w:jc w:val="center"/>
                                <w:rPr>
                                  <w:rFonts w:ascii="仿宋" w:eastAsia="仿宋" w:hAnsi="仿宋"/>
                                  <w:color w:val="000000"/>
                                  <w:sz w:val="15"/>
                                  <w:szCs w:val="15"/>
                                </w:rPr>
                              </w:pPr>
                              <w:r>
                                <w:rPr>
                                  <w:rFonts w:ascii="仿宋" w:eastAsia="仿宋" w:hAnsi="仿宋" w:hint="eastAsia"/>
                                  <w:color w:val="000000"/>
                                  <w:sz w:val="15"/>
                                  <w:szCs w:val="15"/>
                                </w:rPr>
                                <w:t>主体不符合办理条件的，招聘内容不符合相关规定的</w:t>
                              </w:r>
                            </w:p>
                          </w:txbxContent>
                        </wps:txbx>
                        <wps:bodyPr anchor="ctr" upright="1"/>
                      </wps:wsp>
                      <wps:wsp>
                        <wps:cNvPr id="2" name="菱形 2"/>
                        <wps:cNvSpPr/>
                        <wps:spPr>
                          <a:xfrm>
                            <a:off x="2009775" y="4876165"/>
                            <a:ext cx="2004695" cy="534670"/>
                          </a:xfrm>
                          <a:prstGeom prst="diamond">
                            <a:avLst/>
                          </a:prstGeom>
                          <a:solidFill>
                            <a:srgbClr val="FFFFFF"/>
                          </a:solidFill>
                          <a:ln w="19050" cap="flat" cmpd="sng">
                            <a:solidFill>
                              <a:srgbClr val="00B050"/>
                            </a:solidFill>
                            <a:prstDash val="solid"/>
                            <a:miter/>
                            <a:headEnd type="none" w="med" len="med"/>
                            <a:tailEnd type="none" w="med" len="med"/>
                          </a:ln>
                        </wps:spPr>
                        <wps:txbx>
                          <w:txbxContent>
                            <w:p w:rsidR="00E97D8F" w:rsidRDefault="00CA0F7B">
                              <w:pPr>
                                <w:snapToGrid w:val="0"/>
                                <w:spacing w:line="240" w:lineRule="atLeast"/>
                                <w:jc w:val="center"/>
                                <w:rPr>
                                  <w:szCs w:val="21"/>
                                </w:rPr>
                              </w:pPr>
                              <w:r>
                                <w:rPr>
                                  <w:rFonts w:ascii="仿宋" w:eastAsia="仿宋" w:hAnsi="仿宋" w:hint="eastAsia"/>
                                  <w:color w:val="000000"/>
                                  <w:sz w:val="15"/>
                                  <w:szCs w:val="15"/>
                                </w:rPr>
                                <w:t>符合办理规定</w:t>
                              </w:r>
                            </w:p>
                          </w:txbxContent>
                        </wps:txbx>
                        <wps:bodyPr anchor="ctr" upright="1"/>
                      </wps:wsp>
                      <wps:wsp>
                        <wps:cNvPr id="3" name="文本框 3"/>
                        <wps:cNvSpPr txBox="1"/>
                        <wps:spPr>
                          <a:xfrm>
                            <a:off x="2378710" y="5320665"/>
                            <a:ext cx="243840" cy="250825"/>
                          </a:xfrm>
                          <a:prstGeom prst="rect">
                            <a:avLst/>
                          </a:prstGeom>
                          <a:noFill/>
                          <a:ln w="6350">
                            <a:noFill/>
                          </a:ln>
                        </wps:spPr>
                        <wps:txbx>
                          <w:txbxContent>
                            <w:p w:rsidR="00E97D8F" w:rsidRDefault="00CA0F7B">
                              <w:pPr>
                                <w:snapToGrid w:val="0"/>
                                <w:spacing w:line="240" w:lineRule="atLeast"/>
                                <w:ind w:leftChars="-67" w:left="-141" w:rightChars="-71" w:right="-149"/>
                                <w:jc w:val="center"/>
                                <w:rPr>
                                  <w:rFonts w:ascii="仿宋" w:eastAsia="仿宋" w:hAnsi="仿宋"/>
                                  <w:color w:val="FF0000"/>
                                  <w:szCs w:val="21"/>
                                </w:rPr>
                              </w:pPr>
                              <w:proofErr w:type="gramStart"/>
                              <w:r>
                                <w:rPr>
                                  <w:rFonts w:ascii="仿宋" w:eastAsia="仿宋" w:hAnsi="仿宋" w:hint="eastAsia"/>
                                  <w:color w:val="FF0000"/>
                                  <w:szCs w:val="21"/>
                                </w:rPr>
                                <w:t>否</w:t>
                              </w:r>
                              <w:proofErr w:type="gramEnd"/>
                            </w:p>
                          </w:txbxContent>
                        </wps:txbx>
                        <wps:bodyPr upright="1"/>
                      </wps:wsp>
                      <wps:wsp>
                        <wps:cNvPr id="4" name="矩形 4"/>
                        <wps:cNvSpPr/>
                        <wps:spPr>
                          <a:xfrm>
                            <a:off x="4123055" y="4876165"/>
                            <a:ext cx="1905000" cy="480060"/>
                          </a:xfrm>
                          <a:prstGeom prst="rect">
                            <a:avLst/>
                          </a:prstGeom>
                          <a:solidFill>
                            <a:srgbClr val="FFFFFF"/>
                          </a:solidFill>
                          <a:ln w="12700" cap="flat" cmpd="sng">
                            <a:solidFill>
                              <a:srgbClr val="FFC000"/>
                            </a:solidFill>
                            <a:prstDash val="solid"/>
                            <a:miter/>
                            <a:headEnd type="none" w="med" len="med"/>
                            <a:tailEnd type="none" w="med" len="med"/>
                          </a:ln>
                        </wps:spPr>
                        <wps:txbx>
                          <w:txbxContent>
                            <w:p w:rsidR="00E97D8F" w:rsidRDefault="00CA0F7B">
                              <w:pPr>
                                <w:snapToGrid w:val="0"/>
                                <w:spacing w:line="240" w:lineRule="atLeast"/>
                                <w:jc w:val="center"/>
                                <w:rPr>
                                  <w:rFonts w:ascii="仿宋" w:eastAsia="仿宋" w:hAnsi="仿宋"/>
                                  <w:color w:val="000000"/>
                                  <w:szCs w:val="21"/>
                                </w:rPr>
                              </w:pPr>
                              <w:r>
                                <w:rPr>
                                  <w:rFonts w:ascii="仿宋" w:eastAsia="仿宋" w:hAnsi="仿宋" w:hint="eastAsia"/>
                                  <w:color w:val="000000"/>
                                  <w:sz w:val="15"/>
                                  <w:szCs w:val="15"/>
                                </w:rPr>
                                <w:t>材料不齐全或不符合规定的，告知办事人员补齐相关手续</w:t>
                              </w:r>
                            </w:p>
                          </w:txbxContent>
                        </wps:txbx>
                        <wps:bodyPr anchor="ctr" upright="1"/>
                      </wps:wsp>
                      <wps:wsp>
                        <wps:cNvPr id="5" name="文本框 5"/>
                        <wps:cNvSpPr txBox="1"/>
                        <wps:spPr>
                          <a:xfrm>
                            <a:off x="3355975" y="5386705"/>
                            <a:ext cx="307340" cy="331470"/>
                          </a:xfrm>
                          <a:prstGeom prst="rect">
                            <a:avLst/>
                          </a:prstGeom>
                          <a:noFill/>
                          <a:ln w="6350">
                            <a:noFill/>
                          </a:ln>
                        </wps:spPr>
                        <wps:txbx>
                          <w:txbxContent>
                            <w:p w:rsidR="00E97D8F" w:rsidRDefault="00CA0F7B">
                              <w:pPr>
                                <w:ind w:rightChars="-38" w:right="-80"/>
                                <w:rPr>
                                  <w:rFonts w:ascii="仿宋" w:eastAsia="仿宋" w:hAnsi="仿宋"/>
                                  <w:sz w:val="15"/>
                                  <w:szCs w:val="15"/>
                                </w:rPr>
                              </w:pPr>
                              <w:r>
                                <w:rPr>
                                  <w:rFonts w:ascii="仿宋" w:eastAsia="仿宋" w:hAnsi="仿宋" w:hint="eastAsia"/>
                                  <w:szCs w:val="21"/>
                                </w:rPr>
                                <w:t>是</w:t>
                              </w:r>
                            </w:p>
                          </w:txbxContent>
                        </wps:txbx>
                        <wps:bodyPr upright="1"/>
                      </wps:wsp>
                      <wps:wsp>
                        <wps:cNvPr id="6" name="圆角矩形 6"/>
                        <wps:cNvSpPr/>
                        <wps:spPr>
                          <a:xfrm>
                            <a:off x="2231390" y="5707380"/>
                            <a:ext cx="1538605" cy="603250"/>
                          </a:xfrm>
                          <a:prstGeom prst="roundRect">
                            <a:avLst>
                              <a:gd name="adj" fmla="val 42106"/>
                            </a:avLst>
                          </a:prstGeom>
                          <a:noFill/>
                          <a:ln w="19050" cap="flat" cmpd="sng">
                            <a:solidFill>
                              <a:srgbClr val="00B050"/>
                            </a:solidFill>
                            <a:prstDash val="solid"/>
                            <a:headEnd type="none" w="med" len="med"/>
                            <a:tailEnd type="none" w="med" len="med"/>
                          </a:ln>
                        </wps:spPr>
                        <wps:txbx>
                          <w:txbxContent>
                            <w:p w:rsidR="00E97D8F" w:rsidRDefault="00CA0F7B">
                              <w:pPr>
                                <w:snapToGrid w:val="0"/>
                                <w:spacing w:line="240" w:lineRule="atLeast"/>
                                <w:jc w:val="center"/>
                                <w:rPr>
                                  <w:sz w:val="15"/>
                                  <w:szCs w:val="15"/>
                                </w:rPr>
                              </w:pPr>
                              <w:r>
                                <w:rPr>
                                  <w:rFonts w:ascii="仿宋" w:eastAsia="仿宋" w:hAnsi="仿宋" w:hint="eastAsia"/>
                                  <w:color w:val="000000"/>
                                  <w:sz w:val="15"/>
                                  <w:szCs w:val="15"/>
                                </w:rPr>
                                <w:t>告知用人单位预定招聘活动展位结果</w:t>
                              </w:r>
                            </w:p>
                            <w:p w:rsidR="00E97D8F" w:rsidRDefault="00E97D8F"/>
                          </w:txbxContent>
                        </wps:txbx>
                        <wps:bodyPr anchor="ctr" upright="1"/>
                      </wps:wsp>
                      <wps:wsp>
                        <wps:cNvPr id="7" name="圆角矩形 7"/>
                        <wps:cNvSpPr/>
                        <wps:spPr>
                          <a:xfrm>
                            <a:off x="107315" y="2352040"/>
                            <a:ext cx="6097905" cy="1607820"/>
                          </a:xfrm>
                          <a:prstGeom prst="roundRect">
                            <a:avLst>
                              <a:gd name="adj" fmla="val 16667"/>
                            </a:avLst>
                          </a:prstGeom>
                          <a:noFill/>
                          <a:ln w="19050" cap="flat" cmpd="sng">
                            <a:solidFill>
                              <a:srgbClr val="00B050"/>
                            </a:solidFill>
                            <a:prstDash val="solid"/>
                            <a:headEnd type="none" w="med" len="med"/>
                            <a:tailEnd type="none" w="med" len="med"/>
                          </a:ln>
                        </wps:spPr>
                        <wps:txbx>
                          <w:txbxContent>
                            <w:p w:rsidR="00E97D8F" w:rsidRDefault="00CA0F7B">
                              <w:pPr>
                                <w:adjustRightInd w:val="0"/>
                                <w:snapToGrid w:val="0"/>
                                <w:spacing w:line="240" w:lineRule="atLeast"/>
                                <w:jc w:val="left"/>
                                <w:rPr>
                                  <w:sz w:val="15"/>
                                  <w:szCs w:val="15"/>
                                </w:rPr>
                              </w:pPr>
                              <w:r>
                                <w:rPr>
                                  <w:rFonts w:ascii="仿宋" w:eastAsia="仿宋" w:hAnsi="仿宋" w:hint="eastAsia"/>
                                  <w:color w:val="000000"/>
                                  <w:sz w:val="15"/>
                                  <w:szCs w:val="15"/>
                                </w:rPr>
                                <w:t>申请材料：</w:t>
                              </w:r>
                              <w:hyperlink r:id="rId7" w:history="1">
                                <w:r>
                                  <w:rPr>
                                    <w:rStyle w:val="a4"/>
                                    <w:rFonts w:ascii="仿宋" w:eastAsia="仿宋" w:hAnsi="仿宋" w:hint="eastAsia"/>
                                    <w:color w:val="000000"/>
                                    <w:sz w:val="15"/>
                                    <w:szCs w:val="15"/>
                                  </w:rPr>
                                  <w:t>【要件依据】</w:t>
                                </w:r>
                              </w:hyperlink>
                            </w:p>
                            <w:p w:rsidR="00E97D8F" w:rsidRDefault="00CA0F7B">
                              <w:pPr>
                                <w:adjustRightInd w:val="0"/>
                                <w:snapToGrid w:val="0"/>
                                <w:spacing w:line="240" w:lineRule="atLeast"/>
                                <w:jc w:val="left"/>
                                <w:rPr>
                                  <w:rFonts w:ascii="仿宋" w:eastAsia="仿宋" w:hAnsi="仿宋" w:cs="仿宋"/>
                                  <w:sz w:val="15"/>
                                  <w:szCs w:val="15"/>
                                </w:rPr>
                              </w:pPr>
                              <w:r>
                                <w:rPr>
                                  <w:rFonts w:ascii="仿宋" w:eastAsia="仿宋" w:hAnsi="仿宋" w:cs="仿宋" w:hint="eastAsia"/>
                                  <w:sz w:val="15"/>
                                  <w:szCs w:val="15"/>
                                </w:rPr>
                                <w:t>1.</w:t>
                              </w:r>
                              <w:bookmarkStart w:id="0" w:name="_GoBack"/>
                              <w:bookmarkEnd w:id="0"/>
                              <w:r w:rsidR="001D5557">
                                <w:rPr>
                                  <w:rFonts w:ascii="仿宋" w:eastAsia="仿宋" w:hAnsi="仿宋" w:cs="仿宋" w:hint="eastAsia"/>
                                  <w:sz w:val="15"/>
                                  <w:szCs w:val="15"/>
                                </w:rPr>
                                <w:t>办事人员携带由主管部门提供的营业执照副本原件、社会团体法人登记证书副本原件及盖有单位公章复印件一份办理招聘展位预定，同时准备好相关招聘信息。</w:t>
                              </w:r>
                            </w:p>
                            <w:p w:rsidR="00E97D8F" w:rsidRDefault="00CA0F7B">
                              <w:pPr>
                                <w:adjustRightInd w:val="0"/>
                                <w:snapToGrid w:val="0"/>
                                <w:spacing w:line="240" w:lineRule="atLeast"/>
                                <w:jc w:val="left"/>
                                <w:rPr>
                                  <w:rFonts w:ascii="仿宋" w:eastAsia="仿宋" w:hAnsi="仿宋" w:cs="仿宋"/>
                                  <w:sz w:val="15"/>
                                  <w:szCs w:val="15"/>
                                </w:rPr>
                              </w:pPr>
                              <w:r>
                                <w:rPr>
                                  <w:rFonts w:ascii="仿宋" w:eastAsia="仿宋" w:hAnsi="仿宋" w:cs="仿宋" w:hint="eastAsia"/>
                                  <w:sz w:val="15"/>
                                  <w:szCs w:val="15"/>
                                </w:rPr>
                                <w:t>2.网络表演经营活动类用人单位预定展位时还需携带由省级文化部门颁发的网络文化经营许可证原件及复印件一份。</w:t>
                              </w:r>
                            </w:p>
                            <w:p w:rsidR="00E97D8F" w:rsidRDefault="00CA0F7B">
                              <w:pPr>
                                <w:adjustRightInd w:val="0"/>
                                <w:snapToGrid w:val="0"/>
                                <w:spacing w:line="240" w:lineRule="atLeast"/>
                                <w:jc w:val="left"/>
                                <w:rPr>
                                  <w:rFonts w:ascii="仿宋" w:eastAsia="仿宋" w:hAnsi="仿宋" w:cs="仿宋"/>
                                  <w:sz w:val="15"/>
                                  <w:szCs w:val="15"/>
                                </w:rPr>
                              </w:pPr>
                              <w:r>
                                <w:rPr>
                                  <w:rFonts w:ascii="仿宋" w:eastAsia="仿宋" w:hAnsi="仿宋" w:cs="仿宋" w:hint="eastAsia"/>
                                  <w:sz w:val="15"/>
                                  <w:szCs w:val="15"/>
                                </w:rPr>
                                <w:t>3.</w:t>
                              </w:r>
                              <w:r w:rsidR="00AF5479">
                                <w:rPr>
                                  <w:rFonts w:ascii="仿宋" w:eastAsia="仿宋" w:hAnsi="仿宋" w:cs="仿宋" w:hint="eastAsia"/>
                                  <w:sz w:val="15"/>
                                  <w:szCs w:val="15"/>
                                </w:rPr>
                                <w:t>对于现在没有但将来法律、法规及文件规定的新的市场准入证书类型的用人单位预定展位时还需携带由颁发部门颁发的行业准入证书原件及复印件一份</w:t>
                              </w:r>
                            </w:p>
                          </w:txbxContent>
                        </wps:txbx>
                        <wps:bodyPr anchor="ctr" upright="1"/>
                      </wps:wsp>
                      <wps:wsp>
                        <wps:cNvPr id="10" name="矩形 10"/>
                        <wps:cNvSpPr/>
                        <wps:spPr>
                          <a:xfrm>
                            <a:off x="1165225" y="1661795"/>
                            <a:ext cx="3540125" cy="281305"/>
                          </a:xfrm>
                          <a:prstGeom prst="rect">
                            <a:avLst/>
                          </a:prstGeom>
                          <a:noFill/>
                          <a:ln w="19050" cap="flat" cmpd="sng">
                            <a:solidFill>
                              <a:srgbClr val="00B050"/>
                            </a:solidFill>
                            <a:prstDash val="solid"/>
                            <a:miter/>
                            <a:headEnd type="none" w="med" len="med"/>
                            <a:tailEnd type="none" w="med" len="med"/>
                          </a:ln>
                        </wps:spPr>
                        <wps:txbx>
                          <w:txbxContent>
                            <w:p w:rsidR="00E97D8F" w:rsidRDefault="00CA0F7B">
                              <w:pPr>
                                <w:jc w:val="center"/>
                                <w:rPr>
                                  <w:rFonts w:ascii="仿宋" w:eastAsia="仿宋" w:hAnsi="仿宋"/>
                                  <w:szCs w:val="21"/>
                                </w:rPr>
                              </w:pPr>
                              <w:r>
                                <w:rPr>
                                  <w:rFonts w:ascii="仿宋" w:eastAsia="仿宋" w:hAnsi="仿宋" w:hint="eastAsia"/>
                                  <w:sz w:val="15"/>
                                  <w:szCs w:val="15"/>
                                </w:rPr>
                                <w:t>事项出处：公共服务</w:t>
                              </w:r>
                              <w:proofErr w:type="gramStart"/>
                              <w:r>
                                <w:rPr>
                                  <w:rFonts w:ascii="仿宋" w:eastAsia="仿宋" w:hAnsi="仿宋" w:hint="eastAsia"/>
                                  <w:sz w:val="15"/>
                                  <w:szCs w:val="15"/>
                                </w:rPr>
                                <w:t xml:space="preserve">　　　　　　　</w:t>
                              </w:r>
                              <w:proofErr w:type="gramEnd"/>
                              <w:r>
                                <w:rPr>
                                  <w:rFonts w:ascii="仿宋" w:eastAsia="仿宋" w:hAnsi="仿宋" w:hint="eastAsia"/>
                                  <w:sz w:val="15"/>
                                  <w:szCs w:val="15"/>
                                </w:rPr>
                                <w:t>现场与网络招聘活动</w:t>
                              </w:r>
                            </w:p>
                          </w:txbxContent>
                        </wps:txbx>
                        <wps:bodyPr anchor="ctr" upright="1"/>
                      </wps:wsp>
                      <wps:wsp>
                        <wps:cNvPr id="13" name="圆角矩形 13"/>
                        <wps:cNvSpPr/>
                        <wps:spPr>
                          <a:xfrm>
                            <a:off x="384810" y="5758815"/>
                            <a:ext cx="1629410" cy="490220"/>
                          </a:xfrm>
                          <a:prstGeom prst="roundRect">
                            <a:avLst>
                              <a:gd name="adj" fmla="val 16667"/>
                            </a:avLst>
                          </a:prstGeom>
                          <a:noFill/>
                          <a:ln w="6350" cap="flat" cmpd="sng">
                            <a:solidFill>
                              <a:srgbClr val="FF0000"/>
                            </a:solidFill>
                            <a:prstDash val="solid"/>
                            <a:headEnd type="none" w="med" len="med"/>
                            <a:tailEnd type="none" w="med" len="med"/>
                          </a:ln>
                        </wps:spPr>
                        <wps:txbx>
                          <w:txbxContent>
                            <w:p w:rsidR="00E97D8F" w:rsidRDefault="00CA0F7B">
                              <w:pPr>
                                <w:jc w:val="center"/>
                                <w:rPr>
                                  <w:rFonts w:ascii="仿宋" w:eastAsia="仿宋" w:hAnsi="仿宋" w:cs="仿宋"/>
                                  <w:sz w:val="15"/>
                                  <w:szCs w:val="15"/>
                                </w:rPr>
                              </w:pPr>
                              <w:r>
                                <w:rPr>
                                  <w:rFonts w:ascii="仿宋" w:eastAsia="仿宋" w:hAnsi="仿宋" w:cs="仿宋" w:hint="eastAsia"/>
                                  <w:sz w:val="15"/>
                                  <w:szCs w:val="15"/>
                                </w:rPr>
                                <w:t>不予办理现场与网络招聘</w:t>
                              </w:r>
                            </w:p>
                          </w:txbxContent>
                        </wps:txbx>
                        <wps:bodyPr anchor="ctr" upright="1"/>
                      </wps:wsp>
                      <wps:wsp>
                        <wps:cNvPr id="14" name="直接箭头连接符 14"/>
                        <wps:cNvCnPr/>
                        <wps:spPr>
                          <a:xfrm flipH="1" flipV="1">
                            <a:off x="2903855" y="2024380"/>
                            <a:ext cx="635" cy="264795"/>
                          </a:xfrm>
                          <a:prstGeom prst="straightConnector1">
                            <a:avLst/>
                          </a:prstGeom>
                          <a:ln w="19050" cap="flat" cmpd="sng">
                            <a:solidFill>
                              <a:srgbClr val="00B050"/>
                            </a:solidFill>
                            <a:prstDash val="solid"/>
                            <a:headEnd type="triangle" w="med" len="med"/>
                            <a:tailEnd type="none" w="med" len="med"/>
                          </a:ln>
                        </wps:spPr>
                        <wps:bodyPr/>
                      </wps:wsp>
                      <pic:pic xmlns:pic="http://schemas.openxmlformats.org/drawingml/2006/picture">
                        <pic:nvPicPr>
                          <pic:cNvPr id="15" name="图片 18" descr="只跑一次标"/>
                          <pic:cNvPicPr>
                            <a:picLocks noChangeAspect="1"/>
                          </pic:cNvPicPr>
                        </pic:nvPicPr>
                        <pic:blipFill>
                          <a:blip r:embed="rId8"/>
                          <a:stretch>
                            <a:fillRect/>
                          </a:stretch>
                        </pic:blipFill>
                        <pic:spPr>
                          <a:xfrm>
                            <a:off x="155575" y="109220"/>
                            <a:ext cx="688975" cy="454025"/>
                          </a:xfrm>
                          <a:prstGeom prst="rect">
                            <a:avLst/>
                          </a:prstGeom>
                          <a:noFill/>
                          <a:ln w="9525">
                            <a:noFill/>
                          </a:ln>
                        </pic:spPr>
                      </pic:pic>
                      <wps:wsp>
                        <wps:cNvPr id="16" name="矩形 16"/>
                        <wps:cNvSpPr/>
                        <wps:spPr>
                          <a:xfrm>
                            <a:off x="3807460" y="6925310"/>
                            <a:ext cx="2505710" cy="2212340"/>
                          </a:xfrm>
                          <a:prstGeom prst="rect">
                            <a:avLst/>
                          </a:prstGeom>
                          <a:gradFill rotWithShape="0">
                            <a:gsLst>
                              <a:gs pos="0">
                                <a:srgbClr val="F2F2F2"/>
                              </a:gs>
                              <a:gs pos="100000">
                                <a:srgbClr val="F2F2F2">
                                  <a:gamma/>
                                  <a:tint val="0"/>
                                  <a:invGamma/>
                                </a:srgbClr>
                              </a:gs>
                            </a:gsLst>
                            <a:lin ang="5400000" scaled="1"/>
                            <a:tileRect/>
                          </a:gradFill>
                          <a:ln w="12700" cap="flat" cmpd="sng">
                            <a:solidFill>
                              <a:srgbClr val="BFBFBF"/>
                            </a:solidFill>
                            <a:prstDash val="solid"/>
                            <a:miter/>
                            <a:headEnd type="none" w="med" len="med"/>
                            <a:tailEnd type="none" w="med" len="med"/>
                          </a:ln>
                        </wps:spPr>
                        <wps:txbx>
                          <w:txbxContent>
                            <w:p w:rsidR="00E97D8F" w:rsidRDefault="00CA0F7B">
                              <w:pPr>
                                <w:snapToGrid w:val="0"/>
                                <w:spacing w:line="240" w:lineRule="atLeast"/>
                                <w:rPr>
                                  <w:rFonts w:ascii="仿宋" w:eastAsia="仿宋" w:hAnsi="仿宋" w:cs="仿宋"/>
                                  <w:sz w:val="15"/>
                                  <w:szCs w:val="15"/>
                                </w:rPr>
                              </w:pPr>
                              <w:r>
                                <w:rPr>
                                  <w:rFonts w:ascii="黑体" w:eastAsia="黑体" w:hAnsi="黑体" w:hint="eastAsia"/>
                                  <w:sz w:val="15"/>
                                  <w:szCs w:val="15"/>
                                </w:rPr>
                                <w:t>办理形式：</w:t>
                              </w:r>
                              <w:r>
                                <w:rPr>
                                  <w:rFonts w:ascii="仿宋" w:eastAsia="仿宋" w:hAnsi="仿宋" w:cs="仿宋" w:hint="eastAsia"/>
                                  <w:sz w:val="15"/>
                                  <w:szCs w:val="15"/>
                                </w:rPr>
                                <w:t>请您在法定工作日的8:30～11:30，13:00～16:00（夏季13:30～16:30）到吉林市人才服务中心四楼407、409</w:t>
                              </w:r>
                              <w:proofErr w:type="gramStart"/>
                              <w:r>
                                <w:rPr>
                                  <w:rFonts w:ascii="仿宋" w:eastAsia="仿宋" w:hAnsi="仿宋" w:cs="仿宋" w:hint="eastAsia"/>
                                  <w:sz w:val="15"/>
                                  <w:szCs w:val="15"/>
                                </w:rPr>
                                <w:t>室就业</w:t>
                              </w:r>
                              <w:proofErr w:type="gramEnd"/>
                              <w:r>
                                <w:rPr>
                                  <w:rFonts w:ascii="仿宋" w:eastAsia="仿宋" w:hAnsi="仿宋" w:cs="仿宋" w:hint="eastAsia"/>
                                  <w:sz w:val="15"/>
                                  <w:szCs w:val="15"/>
                                </w:rPr>
                                <w:t>指导科（吉林市昌邑区辽北路166号）；当场取得结果。</w:t>
                              </w:r>
                            </w:p>
                            <w:p w:rsidR="00E97D8F" w:rsidRDefault="00CA0F7B">
                              <w:pPr>
                                <w:snapToGrid w:val="0"/>
                                <w:spacing w:line="240" w:lineRule="atLeast"/>
                                <w:rPr>
                                  <w:rFonts w:ascii="黑体" w:eastAsia="黑体" w:hAnsi="黑体" w:cs="微软雅黑"/>
                                  <w:sz w:val="15"/>
                                  <w:szCs w:val="15"/>
                                </w:rPr>
                              </w:pPr>
                              <w:r>
                                <w:rPr>
                                  <w:rFonts w:ascii="黑体" w:eastAsia="黑体" w:hAnsi="黑体" w:cs="微软雅黑" w:hint="eastAsia"/>
                                  <w:sz w:val="15"/>
                                  <w:szCs w:val="15"/>
                                </w:rPr>
                                <w:t>受理时间：</w:t>
                              </w:r>
                              <w:r>
                                <w:rPr>
                                  <w:rFonts w:ascii="仿宋" w:eastAsia="仿宋" w:hAnsi="仿宋" w:cs="微软雅黑" w:hint="eastAsia"/>
                                  <w:sz w:val="15"/>
                                  <w:szCs w:val="15"/>
                                </w:rPr>
                                <w:t>法定工作日8:30～11:30，13:00～16:00，</w:t>
                              </w:r>
                              <w:r>
                                <w:rPr>
                                  <w:rFonts w:ascii="仿宋" w:eastAsia="仿宋" w:hAnsi="仿宋" w:cs="仿宋" w:hint="eastAsia"/>
                                  <w:sz w:val="15"/>
                                  <w:szCs w:val="15"/>
                                </w:rPr>
                                <w:t>（夏季13:30～16:30）</w:t>
                              </w:r>
                              <w:r>
                                <w:rPr>
                                  <w:rFonts w:ascii="仿宋" w:eastAsia="仿宋" w:hAnsi="仿宋" w:cs="微软雅黑" w:hint="eastAsia"/>
                                  <w:sz w:val="15"/>
                                  <w:szCs w:val="15"/>
                                </w:rPr>
                                <w:t>；</w:t>
                              </w:r>
                            </w:p>
                            <w:p w:rsidR="00E97D8F" w:rsidRDefault="00CA0F7B">
                              <w:pPr>
                                <w:snapToGrid w:val="0"/>
                                <w:spacing w:line="240" w:lineRule="atLeast"/>
                                <w:jc w:val="left"/>
                                <w:rPr>
                                  <w:rFonts w:ascii="仿宋" w:eastAsia="仿宋" w:hAnsi="仿宋" w:cs="微软雅黑"/>
                                  <w:sz w:val="15"/>
                                  <w:szCs w:val="15"/>
                                </w:rPr>
                              </w:pPr>
                              <w:r>
                                <w:rPr>
                                  <w:rFonts w:ascii="黑体" w:eastAsia="黑体" w:hAnsi="黑体" w:cs="微软雅黑" w:hint="eastAsia"/>
                                  <w:sz w:val="15"/>
                                  <w:szCs w:val="15"/>
                                </w:rPr>
                                <w:t>咨询电话：</w:t>
                              </w:r>
                              <w:r>
                                <w:rPr>
                                  <w:rFonts w:ascii="仿宋" w:eastAsia="仿宋" w:hAnsi="仿宋" w:cs="微软雅黑" w:hint="eastAsia"/>
                                  <w:sz w:val="15"/>
                                  <w:szCs w:val="15"/>
                                </w:rPr>
                                <w:t>0432-62507840、62507841；接听时间法定工作日8:30～11:30，13:00～16:30</w:t>
                              </w:r>
                            </w:p>
                            <w:p w:rsidR="00E97D8F" w:rsidRDefault="00CA0F7B">
                              <w:pPr>
                                <w:snapToGrid w:val="0"/>
                                <w:spacing w:line="240" w:lineRule="atLeast"/>
                                <w:jc w:val="left"/>
                                <w:rPr>
                                  <w:rFonts w:ascii="黑体" w:eastAsia="黑体" w:hAnsi="黑体" w:cs="微软雅黑"/>
                                  <w:sz w:val="15"/>
                                  <w:szCs w:val="15"/>
                                </w:rPr>
                              </w:pPr>
                              <w:r>
                                <w:rPr>
                                  <w:rFonts w:ascii="黑体" w:eastAsia="黑体" w:hAnsi="黑体" w:cs="微软雅黑" w:hint="eastAsia"/>
                                  <w:sz w:val="15"/>
                                  <w:szCs w:val="15"/>
                                </w:rPr>
                                <w:t>办理本事项不收费。</w:t>
                              </w:r>
                            </w:p>
                            <w:p w:rsidR="00E97D8F" w:rsidRDefault="00CA0F7B">
                              <w:pPr>
                                <w:pStyle w:val="a3"/>
                                <w:widowControl/>
                                <w:tabs>
                                  <w:tab w:val="left" w:pos="1134"/>
                                </w:tabs>
                                <w:snapToGrid w:val="0"/>
                                <w:spacing w:beforeAutospacing="0" w:afterAutospacing="0" w:line="240" w:lineRule="atLeast"/>
                                <w:jc w:val="both"/>
                                <w:rPr>
                                  <w:rFonts w:ascii="黑体" w:eastAsia="黑体" w:hAnsi="黑体" w:cs="微软雅黑"/>
                                  <w:sz w:val="15"/>
                                  <w:szCs w:val="15"/>
                                </w:rPr>
                              </w:pPr>
                              <w:r>
                                <w:rPr>
                                  <w:rFonts w:ascii="黑体" w:eastAsia="黑体" w:hAnsi="黑体" w:cs="微软雅黑" w:hint="eastAsia"/>
                                  <w:sz w:val="15"/>
                                  <w:szCs w:val="15"/>
                                </w:rPr>
                                <w:t>监督渠道：</w:t>
                              </w:r>
                            </w:p>
                            <w:p w:rsidR="00E97D8F" w:rsidRDefault="00CA0F7B">
                              <w:pPr>
                                <w:pStyle w:val="a3"/>
                                <w:widowControl/>
                                <w:tabs>
                                  <w:tab w:val="left" w:pos="1134"/>
                                </w:tabs>
                                <w:snapToGrid w:val="0"/>
                                <w:spacing w:beforeAutospacing="0" w:afterAutospacing="0" w:line="240" w:lineRule="atLeast"/>
                                <w:jc w:val="both"/>
                                <w:rPr>
                                  <w:rFonts w:ascii="仿宋" w:eastAsia="仿宋" w:hAnsi="仿宋"/>
                                  <w:sz w:val="21"/>
                                  <w:szCs w:val="21"/>
                                </w:rPr>
                              </w:pPr>
                              <w:r>
                                <w:rPr>
                                  <w:rFonts w:ascii="仿宋" w:eastAsia="仿宋" w:hAnsi="仿宋" w:cs="微软雅黑" w:hint="eastAsia"/>
                                  <w:sz w:val="15"/>
                                  <w:szCs w:val="15"/>
                                </w:rPr>
                                <w:t>1.市长公开电话12345（24小时受理）；2.投诉举报电子邮箱:3.吉林市人力资源和社会保障局纪检监察室510室。</w:t>
                              </w:r>
                            </w:p>
                            <w:p w:rsidR="00E97D8F" w:rsidRDefault="00E97D8F">
                              <w:pPr>
                                <w:pStyle w:val="a3"/>
                                <w:widowControl/>
                                <w:tabs>
                                  <w:tab w:val="left" w:pos="1134"/>
                                </w:tabs>
                                <w:snapToGrid w:val="0"/>
                                <w:spacing w:beforeAutospacing="0" w:afterAutospacing="0" w:line="240" w:lineRule="atLeast"/>
                                <w:jc w:val="both"/>
                                <w:rPr>
                                  <w:rFonts w:ascii="仿宋" w:eastAsia="仿宋" w:hAnsi="仿宋"/>
                                  <w:sz w:val="15"/>
                                  <w:szCs w:val="15"/>
                                </w:rPr>
                              </w:pPr>
                            </w:p>
                          </w:txbxContent>
                        </wps:txbx>
                        <wps:bodyPr anchor="ctr" upright="1"/>
                      </wps:wsp>
                      <wps:wsp>
                        <wps:cNvPr id="17" name="直接箭头连接符 17"/>
                        <wps:cNvCnPr/>
                        <wps:spPr>
                          <a:xfrm flipH="1" flipV="1">
                            <a:off x="4208780" y="4621530"/>
                            <a:ext cx="635" cy="264795"/>
                          </a:xfrm>
                          <a:prstGeom prst="straightConnector1">
                            <a:avLst/>
                          </a:prstGeom>
                          <a:ln w="12700" cap="flat" cmpd="sng">
                            <a:solidFill>
                              <a:srgbClr val="FFC000"/>
                            </a:solidFill>
                            <a:prstDash val="solid"/>
                            <a:headEnd type="triangle" w="med" len="med"/>
                            <a:tailEnd type="none" w="med" len="med"/>
                          </a:ln>
                        </wps:spPr>
                        <wps:bodyPr/>
                      </wps:wsp>
                      <wps:wsp>
                        <wps:cNvPr id="18" name="直接箭头连接符 18"/>
                        <wps:cNvCnPr/>
                        <wps:spPr>
                          <a:xfrm flipH="1" flipV="1">
                            <a:off x="4345305" y="4589780"/>
                            <a:ext cx="635" cy="264795"/>
                          </a:xfrm>
                          <a:prstGeom prst="straightConnector1">
                            <a:avLst/>
                          </a:prstGeom>
                          <a:ln w="12700" cap="flat" cmpd="sng">
                            <a:solidFill>
                              <a:srgbClr val="FFC000"/>
                            </a:solidFill>
                            <a:prstDash val="solid"/>
                            <a:headEnd type="none" w="med" len="med"/>
                            <a:tailEnd type="triangle" w="med" len="med"/>
                          </a:ln>
                        </wps:spPr>
                        <wps:bodyPr/>
                      </wps:wsp>
                      <wps:wsp>
                        <wps:cNvPr id="19" name="直接箭头连接符 19"/>
                        <wps:cNvCnPr/>
                        <wps:spPr>
                          <a:xfrm flipH="1">
                            <a:off x="1704340" y="4615815"/>
                            <a:ext cx="6350" cy="169545"/>
                          </a:xfrm>
                          <a:prstGeom prst="straightConnector1">
                            <a:avLst/>
                          </a:prstGeom>
                          <a:ln w="6350" cap="flat" cmpd="sng">
                            <a:solidFill>
                              <a:srgbClr val="FF0000"/>
                            </a:solidFill>
                            <a:prstDash val="sysDot"/>
                            <a:headEnd type="none" w="med" len="med"/>
                            <a:tailEnd type="triangle" w="med" len="med"/>
                          </a:ln>
                        </wps:spPr>
                        <wps:bodyPr/>
                      </wps:wsp>
                      <wps:wsp>
                        <wps:cNvPr id="20" name="直接箭头连接符 20"/>
                        <wps:cNvCnPr/>
                        <wps:spPr>
                          <a:xfrm flipH="1">
                            <a:off x="1686560" y="5506720"/>
                            <a:ext cx="638175" cy="635"/>
                          </a:xfrm>
                          <a:prstGeom prst="straightConnector1">
                            <a:avLst/>
                          </a:prstGeom>
                          <a:ln w="6350" cap="rnd" cmpd="sng">
                            <a:solidFill>
                              <a:srgbClr val="FF0000"/>
                            </a:solidFill>
                            <a:prstDash val="sysDot"/>
                            <a:headEnd type="none" w="med" len="med"/>
                            <a:tailEnd type="none" w="med" len="med"/>
                          </a:ln>
                        </wps:spPr>
                        <wps:bodyPr/>
                      </wps:wsp>
                      <wps:wsp>
                        <wps:cNvPr id="21" name="直接箭头连接符 21"/>
                        <wps:cNvCnPr/>
                        <wps:spPr>
                          <a:xfrm flipV="1">
                            <a:off x="1692275" y="5519420"/>
                            <a:ext cx="2540" cy="240030"/>
                          </a:xfrm>
                          <a:prstGeom prst="straightConnector1">
                            <a:avLst/>
                          </a:prstGeom>
                          <a:ln w="6350" cap="rnd" cmpd="sng">
                            <a:solidFill>
                              <a:srgbClr val="FF0000"/>
                            </a:solidFill>
                            <a:prstDash val="sysDot"/>
                            <a:headEnd type="triangle" w="med" len="med"/>
                            <a:tailEnd type="none" w="med" len="med"/>
                          </a:ln>
                        </wps:spPr>
                        <wps:bodyPr/>
                      </wps:wsp>
                      <wps:wsp>
                        <wps:cNvPr id="22" name="直接箭头连接符 22"/>
                        <wps:cNvCnPr/>
                        <wps:spPr>
                          <a:xfrm flipH="1" flipV="1">
                            <a:off x="846455" y="5446395"/>
                            <a:ext cx="635" cy="264795"/>
                          </a:xfrm>
                          <a:prstGeom prst="straightConnector1">
                            <a:avLst/>
                          </a:prstGeom>
                          <a:ln w="6350" cap="rnd" cmpd="sng">
                            <a:solidFill>
                              <a:srgbClr val="FF0000"/>
                            </a:solidFill>
                            <a:prstDash val="sysDot"/>
                            <a:headEnd type="triangle" w="med" len="med"/>
                            <a:tailEnd type="none" w="med" len="med"/>
                          </a:ln>
                        </wps:spPr>
                        <wps:bodyPr/>
                      </wps:wsp>
                      <wps:wsp>
                        <wps:cNvPr id="23" name="直接箭头连接符 23"/>
                        <wps:cNvCnPr/>
                        <wps:spPr>
                          <a:xfrm flipH="1">
                            <a:off x="2964815" y="3983990"/>
                            <a:ext cx="6350" cy="169545"/>
                          </a:xfrm>
                          <a:prstGeom prst="straightConnector1">
                            <a:avLst/>
                          </a:prstGeom>
                          <a:ln w="19050" cap="flat" cmpd="sng">
                            <a:solidFill>
                              <a:srgbClr val="00B050"/>
                            </a:solidFill>
                            <a:prstDash val="solid"/>
                            <a:headEnd type="none" w="med" len="med"/>
                            <a:tailEnd type="triangle" w="med" len="med"/>
                          </a:ln>
                        </wps:spPr>
                        <wps:bodyPr/>
                      </wps:wsp>
                      <wps:wsp>
                        <wps:cNvPr id="25" name="直接连接符 25"/>
                        <wps:cNvCnPr/>
                        <wps:spPr>
                          <a:xfrm flipH="1">
                            <a:off x="2999105" y="5437505"/>
                            <a:ext cx="6985" cy="222885"/>
                          </a:xfrm>
                          <a:prstGeom prst="line">
                            <a:avLst/>
                          </a:prstGeom>
                          <a:ln w="12700" cap="flat" cmpd="sng">
                            <a:solidFill>
                              <a:srgbClr val="00B050"/>
                            </a:solidFill>
                            <a:prstDash val="solid"/>
                            <a:headEnd type="none" w="med" len="med"/>
                            <a:tailEnd type="triangle" w="med" len="med"/>
                          </a:ln>
                        </wps:spPr>
                        <wps:bodyPr/>
                      </wps:wsp>
                      <wps:wsp>
                        <wps:cNvPr id="26" name="直接连接符 26"/>
                        <wps:cNvCnPr/>
                        <wps:spPr>
                          <a:xfrm flipH="1">
                            <a:off x="2339975" y="5247640"/>
                            <a:ext cx="635" cy="245110"/>
                          </a:xfrm>
                          <a:prstGeom prst="line">
                            <a:avLst/>
                          </a:prstGeom>
                          <a:ln w="6350" cap="flat" cmpd="sng">
                            <a:solidFill>
                              <a:srgbClr val="FF0000"/>
                            </a:solidFill>
                            <a:prstDash val="sysDot"/>
                            <a:headEnd type="none" w="med" len="med"/>
                            <a:tailEnd type="none" w="med" len="med"/>
                          </a:ln>
                        </wps:spPr>
                        <wps:bodyPr/>
                      </wps:wsp>
                      <wps:wsp>
                        <wps:cNvPr id="29" name="矩形 29"/>
                        <wps:cNvSpPr/>
                        <wps:spPr>
                          <a:xfrm>
                            <a:off x="925830" y="607695"/>
                            <a:ext cx="4229100" cy="304800"/>
                          </a:xfrm>
                          <a:prstGeom prst="rect">
                            <a:avLst/>
                          </a:prstGeom>
                          <a:noFill/>
                          <a:ln w="3175" cap="flat" cmpd="sng">
                            <a:solidFill>
                              <a:srgbClr val="FFFFFF"/>
                            </a:solidFill>
                            <a:prstDash val="solid"/>
                            <a:miter/>
                            <a:headEnd type="none" w="med" len="med"/>
                            <a:tailEnd type="none" w="med" len="med"/>
                          </a:ln>
                        </wps:spPr>
                        <wps:txbx>
                          <w:txbxContent>
                            <w:p w:rsidR="00E97D8F" w:rsidRDefault="00CA0F7B">
                              <w:pPr>
                                <w:snapToGrid w:val="0"/>
                                <w:jc w:val="center"/>
                                <w:rPr>
                                  <w:rFonts w:ascii="黑体" w:eastAsia="黑体" w:hAnsi="黑体"/>
                                  <w:sz w:val="15"/>
                                  <w:szCs w:val="15"/>
                                </w:rPr>
                              </w:pPr>
                              <w:r>
                                <w:rPr>
                                  <w:rFonts w:ascii="黑体" w:eastAsia="黑体" w:hAnsi="黑体" w:hint="eastAsia"/>
                                  <w:sz w:val="28"/>
                                  <w:szCs w:val="28"/>
                                </w:rPr>
                                <w:t>吉林市人才服务中心现场与网络招聘活动办理流程</w:t>
                              </w:r>
                            </w:p>
                          </w:txbxContent>
                        </wps:txbx>
                        <wps:bodyPr anchor="ctr" upright="1"/>
                      </wps:wsp>
                      <wps:wsp>
                        <wps:cNvPr id="31" name="矩形 31"/>
                        <wps:cNvSpPr/>
                        <wps:spPr>
                          <a:xfrm>
                            <a:off x="1330325" y="4203065"/>
                            <a:ext cx="3234690" cy="393700"/>
                          </a:xfrm>
                          <a:prstGeom prst="rect">
                            <a:avLst/>
                          </a:prstGeom>
                          <a:noFill/>
                          <a:ln w="19050" cap="flat" cmpd="sng">
                            <a:solidFill>
                              <a:srgbClr val="00B050"/>
                            </a:solidFill>
                            <a:prstDash val="solid"/>
                            <a:miter/>
                            <a:headEnd type="none" w="med" len="med"/>
                            <a:tailEnd type="none" w="med" len="med"/>
                          </a:ln>
                        </wps:spPr>
                        <wps:txbx>
                          <w:txbxContent>
                            <w:p w:rsidR="00E97D8F" w:rsidRDefault="00CA0F7B">
                              <w:pPr>
                                <w:snapToGrid w:val="0"/>
                                <w:spacing w:line="240" w:lineRule="atLeast"/>
                                <w:rPr>
                                  <w:rFonts w:ascii="仿宋" w:eastAsia="仿宋" w:hAnsi="仿宋"/>
                                  <w:szCs w:val="21"/>
                                </w:rPr>
                              </w:pPr>
                              <w:r>
                                <w:rPr>
                                  <w:rFonts w:ascii="仿宋" w:eastAsia="仿宋" w:hAnsi="仿宋" w:hint="eastAsia"/>
                                  <w:sz w:val="15"/>
                                  <w:szCs w:val="15"/>
                                </w:rPr>
                                <w:t>本事项即来即办            当场取得结果</w:t>
                              </w:r>
                            </w:p>
                          </w:txbxContent>
                        </wps:txbx>
                        <wps:bodyPr anchor="ctr" upright="1"/>
                      </wps:wsp>
                      <wps:wsp>
                        <wps:cNvPr id="35" name="直接箭头连接符 35"/>
                        <wps:cNvCnPr/>
                        <wps:spPr>
                          <a:xfrm flipH="1" flipV="1">
                            <a:off x="2973705" y="4584700"/>
                            <a:ext cx="635" cy="264795"/>
                          </a:xfrm>
                          <a:prstGeom prst="straightConnector1">
                            <a:avLst/>
                          </a:prstGeom>
                          <a:ln w="19050" cap="flat" cmpd="sng">
                            <a:solidFill>
                              <a:srgbClr val="00B050"/>
                            </a:solidFill>
                            <a:prstDash val="solid"/>
                            <a:headEnd type="triangle" w="med" len="med"/>
                            <a:tailEnd type="none" w="med" len="med"/>
                          </a:ln>
                        </wps:spPr>
                        <wps:bodyPr/>
                      </wps:wsp>
                    </wpc:wpc>
                  </a:graphicData>
                </a:graphic>
              </wp:anchor>
            </w:drawing>
          </mc:Choice>
          <mc:Fallback>
            <w:pict>
              <v:group id="画布 28" o:spid="_x0000_s1026" editas="canvas" style="position:absolute;left:0;text-align:left;margin-left:-38.6pt;margin-top:1.8pt;width:497.2pt;height:739.75pt;z-index:251658240" coordsize="63144,939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44;height:93948;visibility:visible;mso-wrap-style:square" stroked="t" strokecolor="#7f7f7f">
                  <v:fill o:detectmouseclick="t"/>
                  <v:path o:connecttype="none"/>
                </v:shape>
                <v:rect id="矩形 1" o:spid="_x0000_s1028" style="position:absolute;left:1149;top:48133;width:18497;height:6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" filled="f" strokecolor="red" strokeweight=".5pt">
                  <v:stroke dashstyle="1 1" endcap="round"/>
                  <v:textbox>
                    <w:txbxContent>
                      <w:p w:rsidR="00E97D8F" w:rsidRDefault="00CA0F7B">
                        <w:pPr>
                          <w:snapToGrid w:val="0"/>
                          <w:spacing w:line="240" w:lineRule="atLeast"/>
                          <w:ind w:leftChars="-46" w:left="-97" w:rightChars="-41" w:right="-86"/>
                          <w:jc w:val="center"/>
                          <w:rPr>
                            <w:rFonts w:ascii="仿宋" w:eastAsia="仿宋" w:hAnsi="仿宋"/>
                            <w:color w:val="000000"/>
                            <w:sz w:val="15"/>
                            <w:szCs w:val="15"/>
                          </w:rPr>
                        </w:pPr>
                        <w:r>
                          <w:rPr>
                            <w:rFonts w:ascii="仿宋" w:eastAsia="仿宋" w:hAnsi="仿宋" w:hint="eastAsia"/>
                            <w:color w:val="000000"/>
                            <w:sz w:val="15"/>
                            <w:szCs w:val="15"/>
                          </w:rPr>
                          <w:t>主体不符合办理条件的，招聘内容不符合相关规定的</w:t>
                        </w:r>
                      </w:p>
                    </w:txbxContent>
                  </v:textbox>
                </v:rect>
                <v:shapetype id="_x0000_t4" coordsize="21600,21600" o:spt="4" path="m10800,l,10800,10800,21600,21600,10800xe">
                  <v:stroke joinstyle="miter"/>
                  <v:path gradientshapeok="t" o:connecttype="rect" textboxrect="5400,5400,16200,16200"/>
                </v:shapetype>
                <v:shape id="菱形 2" o:spid="_x0000_s1029" type="#_x0000_t4" style="position:absolute;left:20097;top:48761;width:20047;height:5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" strokecolor="#00b050" strokeweight="1.5pt">
                  <v:textbox>
                    <w:txbxContent>
                      <w:p w:rsidR="00E97D8F" w:rsidRDefault="00CA0F7B">
                        <w:pPr>
                          <w:snapToGrid w:val="0"/>
                          <w:spacing w:line="240" w:lineRule="atLeast"/>
                          <w:jc w:val="center"/>
                          <w:rPr>
                            <w:szCs w:val="21"/>
                          </w:rPr>
                        </w:pPr>
                        <w:r>
                          <w:rPr>
                            <w:rFonts w:ascii="仿宋" w:eastAsia="仿宋" w:hAnsi="仿宋" w:hint="eastAsia"/>
                            <w:color w:val="000000"/>
                            <w:sz w:val="15"/>
                            <w:szCs w:val="15"/>
                          </w:rPr>
                          <w:t>符合办理规定</w:t>
                        </w:r>
                      </w:p>
                    </w:txbxContent>
                  </v:textbox>
                </v:shape>
                <v:shapetype id="_x0000_t202" coordsize="21600,21600" o:spt="202" path="m,l,21600r21600,l21600,xe">
                  <v:stroke joinstyle="miter"/>
                  <v:path gradientshapeok="t" o:connecttype="rect"/>
                </v:shapetype>
                <v:shape id="文本框 3" o:spid="_x0000_s1030" type="#_x0000_t202" style="position:absolute;left:23787;top:53206;width:243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E97D8F" w:rsidRDefault="00CA0F7B">
                        <w:pPr>
                          <w:snapToGrid w:val="0"/>
                          <w:spacing w:line="240" w:lineRule="atLeast"/>
                          <w:ind w:leftChars="-67" w:left="-141" w:rightChars="-71" w:right="-149"/>
                          <w:jc w:val="center"/>
                          <w:rPr>
                            <w:rFonts w:ascii="仿宋" w:eastAsia="仿宋" w:hAnsi="仿宋"/>
                            <w:color w:val="FF0000"/>
                            <w:szCs w:val="21"/>
                          </w:rPr>
                        </w:pPr>
                        <w:proofErr w:type="gramStart"/>
                        <w:r>
                          <w:rPr>
                            <w:rFonts w:ascii="仿宋" w:eastAsia="仿宋" w:hAnsi="仿宋" w:hint="eastAsia"/>
                            <w:color w:val="FF0000"/>
                            <w:szCs w:val="21"/>
                          </w:rPr>
                          <w:t>否</w:t>
                        </w:r>
                        <w:proofErr w:type="gramEnd"/>
                      </w:p>
                    </w:txbxContent>
                  </v:textbox>
                </v:shape>
                <v:rect id="矩形 4" o:spid="_x0000_s1031" style="position:absolute;left:41230;top:48761;width:19050;height: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" strokecolor="#ffc000" strokeweight="1pt">
                  <v:textbox>
                    <w:txbxContent>
                      <w:p w:rsidR="00E97D8F" w:rsidRDefault="00CA0F7B">
                        <w:pPr>
                          <w:snapToGrid w:val="0"/>
                          <w:spacing w:line="240" w:lineRule="atLeast"/>
                          <w:jc w:val="center"/>
                          <w:rPr>
                            <w:rFonts w:ascii="仿宋" w:eastAsia="仿宋" w:hAnsi="仿宋"/>
                            <w:color w:val="000000"/>
                            <w:szCs w:val="21"/>
                          </w:rPr>
                        </w:pPr>
                        <w:r>
                          <w:rPr>
                            <w:rFonts w:ascii="仿宋" w:eastAsia="仿宋" w:hAnsi="仿宋" w:hint="eastAsia"/>
                            <w:color w:val="000000"/>
                            <w:sz w:val="15"/>
                            <w:szCs w:val="15"/>
                          </w:rPr>
                          <w:t>材料不齐全或不符合规定的，告知办事人员补齐相关手续</w:t>
                        </w:r>
                      </w:p>
                    </w:txbxContent>
                  </v:textbox>
                </v:rect>
                <v:shape id="文本框 5" o:spid="_x0000_s1032" type="#_x0000_t202" style="position:absolute;left:33559;top:53867;width:3074;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E97D8F" w:rsidRDefault="00CA0F7B">
                        <w:pPr>
                          <w:ind w:rightChars="-38" w:right="-80"/>
                          <w:rPr>
                            <w:rFonts w:ascii="仿宋" w:eastAsia="仿宋" w:hAnsi="仿宋"/>
                            <w:sz w:val="15"/>
                            <w:szCs w:val="15"/>
                          </w:rPr>
                        </w:pPr>
                        <w:r>
                          <w:rPr>
                            <w:rFonts w:ascii="仿宋" w:eastAsia="仿宋" w:hAnsi="仿宋" w:hint="eastAsia"/>
                            <w:szCs w:val="21"/>
                          </w:rPr>
                          <w:t>是</w:t>
                        </w:r>
                      </w:p>
                    </w:txbxContent>
                  </v:textbox>
                </v:shape>
                <v:roundrect id="圆角矩形 6" o:spid="_x0000_s1033" style="position:absolute;left:22313;top:57073;width:15386;height:6033;visibility:visible;mso-wrap-style:square;v-text-anchor:middle" arcsize="275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" filled="f" strokecolor="#00b050" strokeweight="1.5pt">
                  <v:textbox>
                    <w:txbxContent>
                      <w:p w:rsidR="00E97D8F" w:rsidRDefault="00CA0F7B">
                        <w:pPr>
                          <w:snapToGrid w:val="0"/>
                          <w:spacing w:line="240" w:lineRule="atLeast"/>
                          <w:jc w:val="center"/>
                          <w:rPr>
                            <w:sz w:val="15"/>
                            <w:szCs w:val="15"/>
                          </w:rPr>
                        </w:pPr>
                        <w:r>
                          <w:rPr>
                            <w:rFonts w:ascii="仿宋" w:eastAsia="仿宋" w:hAnsi="仿宋" w:hint="eastAsia"/>
                            <w:color w:val="000000"/>
                            <w:sz w:val="15"/>
                            <w:szCs w:val="15"/>
                          </w:rPr>
                          <w:t>告知用人单位预定招聘活动展位结果</w:t>
                        </w:r>
                      </w:p>
                      <w:p w:rsidR="00E97D8F" w:rsidRDefault="00E97D8F"/>
                    </w:txbxContent>
                  </v:textbox>
                </v:roundrect>
                <v:roundrect id="圆角矩形 7" o:spid="_x0000_s1034" style="position:absolute;left:1073;top:23520;width:60979;height:160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" filled="f" strokecolor="#00b050" strokeweight="1.5pt">
                  <v:textbox>
                    <w:txbxContent>
                      <w:p w:rsidR="00E97D8F" w:rsidRDefault="00CA0F7B">
                        <w:pPr>
                          <w:adjustRightInd w:val="0"/>
                          <w:snapToGrid w:val="0"/>
                          <w:spacing w:line="240" w:lineRule="atLeast"/>
                          <w:jc w:val="left"/>
                          <w:rPr>
                            <w:sz w:val="15"/>
                            <w:szCs w:val="15"/>
                          </w:rPr>
                        </w:pPr>
                        <w:r>
                          <w:rPr>
                            <w:rFonts w:ascii="仿宋" w:eastAsia="仿宋" w:hAnsi="仿宋" w:hint="eastAsia"/>
                            <w:color w:val="000000"/>
                            <w:sz w:val="15"/>
                            <w:szCs w:val="15"/>
                          </w:rPr>
                          <w:t>申请材料：</w:t>
                        </w:r>
                        <w:hyperlink r:id="rId9" w:history="1">
                          <w:r>
                            <w:rPr>
                              <w:rStyle w:val="a4"/>
                              <w:rFonts w:ascii="仿宋" w:eastAsia="仿宋" w:hAnsi="仿宋" w:hint="eastAsia"/>
                              <w:color w:val="000000"/>
                              <w:sz w:val="15"/>
                              <w:szCs w:val="15"/>
                            </w:rPr>
                            <w:t>【要件依据】</w:t>
                          </w:r>
                        </w:hyperlink>
                      </w:p>
                      <w:p w:rsidR="00E97D8F" w:rsidRDefault="00CA0F7B">
                        <w:pPr>
                          <w:adjustRightInd w:val="0"/>
                          <w:snapToGrid w:val="0"/>
                          <w:spacing w:line="240" w:lineRule="atLeast"/>
                          <w:jc w:val="left"/>
                          <w:rPr>
                            <w:rFonts w:ascii="仿宋" w:eastAsia="仿宋" w:hAnsi="仿宋" w:cs="仿宋"/>
                            <w:sz w:val="15"/>
                            <w:szCs w:val="15"/>
                          </w:rPr>
                        </w:pPr>
                        <w:r>
                          <w:rPr>
                            <w:rFonts w:ascii="仿宋" w:eastAsia="仿宋" w:hAnsi="仿宋" w:cs="仿宋" w:hint="eastAsia"/>
                            <w:sz w:val="15"/>
                            <w:szCs w:val="15"/>
                          </w:rPr>
                          <w:t>1.</w:t>
                        </w:r>
                        <w:bookmarkStart w:id="1" w:name="_GoBack"/>
                        <w:bookmarkEnd w:id="1"/>
                        <w:r w:rsidR="001D5557">
                          <w:rPr>
                            <w:rFonts w:ascii="仿宋" w:eastAsia="仿宋" w:hAnsi="仿宋" w:cs="仿宋" w:hint="eastAsia"/>
                            <w:sz w:val="15"/>
                            <w:szCs w:val="15"/>
                          </w:rPr>
                          <w:t>办事人员携带由主管部门提供的营业执照副本原件、社会团体法人登记证书副本原件及盖有单位公章复印件一份办理招聘展位预定，同时准备好相关招聘信息。</w:t>
                        </w:r>
                      </w:p>
                      <w:p w:rsidR="00E97D8F" w:rsidRDefault="00CA0F7B">
                        <w:pPr>
                          <w:adjustRightInd w:val="0"/>
                          <w:snapToGrid w:val="0"/>
                          <w:spacing w:line="240" w:lineRule="atLeast"/>
                          <w:jc w:val="left"/>
                          <w:rPr>
                            <w:rFonts w:ascii="仿宋" w:eastAsia="仿宋" w:hAnsi="仿宋" w:cs="仿宋"/>
                            <w:sz w:val="15"/>
                            <w:szCs w:val="15"/>
                          </w:rPr>
                        </w:pPr>
                        <w:r>
                          <w:rPr>
                            <w:rFonts w:ascii="仿宋" w:eastAsia="仿宋" w:hAnsi="仿宋" w:cs="仿宋" w:hint="eastAsia"/>
                            <w:sz w:val="15"/>
                            <w:szCs w:val="15"/>
                          </w:rPr>
                          <w:t>2.网络表演经营活动类用人单位预定展位时还需携带由省级文化部门颁发的网络文化经营许可证原件及复印件一份。</w:t>
                        </w:r>
                      </w:p>
                      <w:p w:rsidR="00E97D8F" w:rsidRDefault="00CA0F7B">
                        <w:pPr>
                          <w:adjustRightInd w:val="0"/>
                          <w:snapToGrid w:val="0"/>
                          <w:spacing w:line="240" w:lineRule="atLeast"/>
                          <w:jc w:val="left"/>
                          <w:rPr>
                            <w:rFonts w:ascii="仿宋" w:eastAsia="仿宋" w:hAnsi="仿宋" w:cs="仿宋"/>
                            <w:sz w:val="15"/>
                            <w:szCs w:val="15"/>
                          </w:rPr>
                        </w:pPr>
                        <w:r>
                          <w:rPr>
                            <w:rFonts w:ascii="仿宋" w:eastAsia="仿宋" w:hAnsi="仿宋" w:cs="仿宋" w:hint="eastAsia"/>
                            <w:sz w:val="15"/>
                            <w:szCs w:val="15"/>
                          </w:rPr>
                          <w:t>3.</w:t>
                        </w:r>
                        <w:r w:rsidR="00AF5479">
                          <w:rPr>
                            <w:rFonts w:ascii="仿宋" w:eastAsia="仿宋" w:hAnsi="仿宋" w:cs="仿宋" w:hint="eastAsia"/>
                            <w:sz w:val="15"/>
                            <w:szCs w:val="15"/>
                          </w:rPr>
                          <w:t>对于现在没有但将来法律、法规及文件规定的新的市场准入证书类型的用人单位预定展位时还需携带由颁发部门颁发的行业准入证书原件及复印件一份</w:t>
                        </w:r>
                      </w:p>
                    </w:txbxContent>
                  </v:textbox>
                </v:roundrect>
                <v:rect id="矩形 10" o:spid="_x0000_s1035" style="position:absolute;left:11652;top:16617;width:35401;height:2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" filled="f" strokecolor="#00b050" strokeweight="1.5pt">
                  <v:textbox>
                    <w:txbxContent>
                      <w:p w:rsidR="00E97D8F" w:rsidRDefault="00CA0F7B">
                        <w:pPr>
                          <w:jc w:val="center"/>
                          <w:rPr>
                            <w:rFonts w:ascii="仿宋" w:eastAsia="仿宋" w:hAnsi="仿宋"/>
                            <w:szCs w:val="21"/>
                          </w:rPr>
                        </w:pPr>
                        <w:r>
                          <w:rPr>
                            <w:rFonts w:ascii="仿宋" w:eastAsia="仿宋" w:hAnsi="仿宋" w:hint="eastAsia"/>
                            <w:sz w:val="15"/>
                            <w:szCs w:val="15"/>
                          </w:rPr>
                          <w:t>事项出处：公共服务</w:t>
                        </w:r>
                        <w:proofErr w:type="gramStart"/>
                        <w:r>
                          <w:rPr>
                            <w:rFonts w:ascii="仿宋" w:eastAsia="仿宋" w:hAnsi="仿宋" w:hint="eastAsia"/>
                            <w:sz w:val="15"/>
                            <w:szCs w:val="15"/>
                          </w:rPr>
                          <w:t xml:space="preserve">　　　　　　　</w:t>
                        </w:r>
                        <w:proofErr w:type="gramEnd"/>
                        <w:r>
                          <w:rPr>
                            <w:rFonts w:ascii="仿宋" w:eastAsia="仿宋" w:hAnsi="仿宋" w:hint="eastAsia"/>
                            <w:sz w:val="15"/>
                            <w:szCs w:val="15"/>
                          </w:rPr>
                          <w:t>现场与网络招聘活动</w:t>
                        </w:r>
                      </w:p>
                    </w:txbxContent>
                  </v:textbox>
                </v:rect>
                <v:roundrect id="圆角矩形 13" o:spid="_x0000_s1036" style="position:absolute;left:3848;top:57588;width:16294;height:49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" filled="f" strokecolor="red" strokeweight=".5pt">
                  <v:textbox>
                    <w:txbxContent>
                      <w:p w:rsidR="00E97D8F" w:rsidRDefault="00CA0F7B">
                        <w:pPr>
                          <w:jc w:val="center"/>
                          <w:rPr>
                            <w:rFonts w:ascii="仿宋" w:eastAsia="仿宋" w:hAnsi="仿宋" w:cs="仿宋"/>
                            <w:sz w:val="15"/>
                            <w:szCs w:val="15"/>
                          </w:rPr>
                        </w:pPr>
                        <w:r>
                          <w:rPr>
                            <w:rFonts w:ascii="仿宋" w:eastAsia="仿宋" w:hAnsi="仿宋" w:cs="仿宋" w:hint="eastAsia"/>
                            <w:sz w:val="15"/>
                            <w:szCs w:val="15"/>
                          </w:rPr>
                          <w:t>不予办理现场与网络招聘</w:t>
                        </w:r>
                      </w:p>
                    </w:txbxContent>
                  </v:textbox>
                </v:roundrect>
                <v:shapetype id="_x0000_t32" coordsize="21600,21600" o:spt="32" o:oned="t" path="m,l21600,21600e" filled="f">
                  <v:path arrowok="t" fillok="f" o:connecttype="none"/>
                  <o:lock v:ext="edit" shapetype="t"/>
                </v:shapetype>
                <v:shape id="直接箭头连接符 14" o:spid="_x0000_s1037" type="#_x0000_t32" style="position:absolute;left:29038;top:20243;width:6;height:26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" strokecolor="#00b050" strokeweight="1.5pt">
                  <v:stroke startarrow="block"/>
                </v:shape>
                <v:shape id="图片 18" o:spid="_x0000_s1038" type="#_x0000_t75" alt="只跑一次标" style="position:absolute;left:1555;top:1092;width:6890;height: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">
                  <v:imagedata r:id="rId10" o:title="只跑一次标"/>
                </v:shape>
                <v:rect id="矩形 16" o:spid="_x0000_s1039" style="position:absolute;left:38074;top:69253;width:25057;height:221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" fillcolor="#f2f2f2" strokecolor="#bfbfbf" strokeweight="1pt">
                  <v:fill focus="100%" type="gradient"/>
                  <v:textbox>
                    <w:txbxContent>
                      <w:p w:rsidR="00E97D8F" w:rsidRDefault="00CA0F7B">
                        <w:pPr>
                          <w:snapToGrid w:val="0"/>
                          <w:spacing w:line="240" w:lineRule="atLeast"/>
                          <w:rPr>
                            <w:rFonts w:ascii="仿宋" w:eastAsia="仿宋" w:hAnsi="仿宋" w:cs="仿宋"/>
                            <w:sz w:val="15"/>
                            <w:szCs w:val="15"/>
                          </w:rPr>
                        </w:pPr>
                        <w:r>
                          <w:rPr>
                            <w:rFonts w:ascii="黑体" w:eastAsia="黑体" w:hAnsi="黑体" w:hint="eastAsia"/>
                            <w:sz w:val="15"/>
                            <w:szCs w:val="15"/>
                          </w:rPr>
                          <w:t>办理形式：</w:t>
                        </w:r>
                        <w:r>
                          <w:rPr>
                            <w:rFonts w:ascii="仿宋" w:eastAsia="仿宋" w:hAnsi="仿宋" w:cs="仿宋" w:hint="eastAsia"/>
                            <w:sz w:val="15"/>
                            <w:szCs w:val="15"/>
                          </w:rPr>
                          <w:t>请您在法定工作日的8:30～11:30，13:00～16:00（夏季13:30～16:30）到吉林市人才服务中心四楼407、409</w:t>
                        </w:r>
                        <w:proofErr w:type="gramStart"/>
                        <w:r>
                          <w:rPr>
                            <w:rFonts w:ascii="仿宋" w:eastAsia="仿宋" w:hAnsi="仿宋" w:cs="仿宋" w:hint="eastAsia"/>
                            <w:sz w:val="15"/>
                            <w:szCs w:val="15"/>
                          </w:rPr>
                          <w:t>室就业</w:t>
                        </w:r>
                        <w:proofErr w:type="gramEnd"/>
                        <w:r>
                          <w:rPr>
                            <w:rFonts w:ascii="仿宋" w:eastAsia="仿宋" w:hAnsi="仿宋" w:cs="仿宋" w:hint="eastAsia"/>
                            <w:sz w:val="15"/>
                            <w:szCs w:val="15"/>
                          </w:rPr>
                          <w:t>指导科（吉林市昌邑区辽北路166号）；当场取得结果。</w:t>
                        </w:r>
                      </w:p>
                      <w:p w:rsidR="00E97D8F" w:rsidRDefault="00CA0F7B">
                        <w:pPr>
                          <w:snapToGrid w:val="0"/>
                          <w:spacing w:line="240" w:lineRule="atLeast"/>
                          <w:rPr>
                            <w:rFonts w:ascii="黑体" w:eastAsia="黑体" w:hAnsi="黑体" w:cs="微软雅黑"/>
                            <w:sz w:val="15"/>
                            <w:szCs w:val="15"/>
                          </w:rPr>
                        </w:pPr>
                        <w:r>
                          <w:rPr>
                            <w:rFonts w:ascii="黑体" w:eastAsia="黑体" w:hAnsi="黑体" w:cs="微软雅黑" w:hint="eastAsia"/>
                            <w:sz w:val="15"/>
                            <w:szCs w:val="15"/>
                          </w:rPr>
                          <w:t>受理时间：</w:t>
                        </w:r>
                        <w:r>
                          <w:rPr>
                            <w:rFonts w:ascii="仿宋" w:eastAsia="仿宋" w:hAnsi="仿宋" w:cs="微软雅黑" w:hint="eastAsia"/>
                            <w:sz w:val="15"/>
                            <w:szCs w:val="15"/>
                          </w:rPr>
                          <w:t>法定工作日8:30～11:30，13:00～16:00，</w:t>
                        </w:r>
                        <w:r>
                          <w:rPr>
                            <w:rFonts w:ascii="仿宋" w:eastAsia="仿宋" w:hAnsi="仿宋" w:cs="仿宋" w:hint="eastAsia"/>
                            <w:sz w:val="15"/>
                            <w:szCs w:val="15"/>
                          </w:rPr>
                          <w:t>（夏季13:30～16:30）</w:t>
                        </w:r>
                        <w:r>
                          <w:rPr>
                            <w:rFonts w:ascii="仿宋" w:eastAsia="仿宋" w:hAnsi="仿宋" w:cs="微软雅黑" w:hint="eastAsia"/>
                            <w:sz w:val="15"/>
                            <w:szCs w:val="15"/>
                          </w:rPr>
                          <w:t>；</w:t>
                        </w:r>
                      </w:p>
                      <w:p w:rsidR="00E97D8F" w:rsidRDefault="00CA0F7B">
                        <w:pPr>
                          <w:snapToGrid w:val="0"/>
                          <w:spacing w:line="240" w:lineRule="atLeast"/>
                          <w:jc w:val="left"/>
                          <w:rPr>
                            <w:rFonts w:ascii="仿宋" w:eastAsia="仿宋" w:hAnsi="仿宋" w:cs="微软雅黑"/>
                            <w:sz w:val="15"/>
                            <w:szCs w:val="15"/>
                          </w:rPr>
                        </w:pPr>
                        <w:r>
                          <w:rPr>
                            <w:rFonts w:ascii="黑体" w:eastAsia="黑体" w:hAnsi="黑体" w:cs="微软雅黑" w:hint="eastAsia"/>
                            <w:sz w:val="15"/>
                            <w:szCs w:val="15"/>
                          </w:rPr>
                          <w:t>咨询电话：</w:t>
                        </w:r>
                        <w:r>
                          <w:rPr>
                            <w:rFonts w:ascii="仿宋" w:eastAsia="仿宋" w:hAnsi="仿宋" w:cs="微软雅黑" w:hint="eastAsia"/>
                            <w:sz w:val="15"/>
                            <w:szCs w:val="15"/>
                          </w:rPr>
                          <w:t>0432-62507840、62507841；接听时间法定工作日8:30～11:30，13:00～16:30</w:t>
                        </w:r>
                      </w:p>
                      <w:p w:rsidR="00E97D8F" w:rsidRDefault="00CA0F7B">
                        <w:pPr>
                          <w:snapToGrid w:val="0"/>
                          <w:spacing w:line="240" w:lineRule="atLeast"/>
                          <w:jc w:val="left"/>
                          <w:rPr>
                            <w:rFonts w:ascii="黑体" w:eastAsia="黑体" w:hAnsi="黑体" w:cs="微软雅黑"/>
                            <w:sz w:val="15"/>
                            <w:szCs w:val="15"/>
                          </w:rPr>
                        </w:pPr>
                        <w:r>
                          <w:rPr>
                            <w:rFonts w:ascii="黑体" w:eastAsia="黑体" w:hAnsi="黑体" w:cs="微软雅黑" w:hint="eastAsia"/>
                            <w:sz w:val="15"/>
                            <w:szCs w:val="15"/>
                          </w:rPr>
                          <w:t>办理本事项不收费。</w:t>
                        </w:r>
                      </w:p>
                      <w:p w:rsidR="00E97D8F" w:rsidRDefault="00CA0F7B">
                        <w:pPr>
                          <w:pStyle w:val="a3"/>
                          <w:widowControl/>
                          <w:tabs>
                            <w:tab w:val="left" w:pos="1134"/>
                          </w:tabs>
                          <w:snapToGrid w:val="0"/>
                          <w:spacing w:beforeAutospacing="0" w:afterAutospacing="0" w:line="240" w:lineRule="atLeast"/>
                          <w:jc w:val="both"/>
                          <w:rPr>
                            <w:rFonts w:ascii="黑体" w:eastAsia="黑体" w:hAnsi="黑体" w:cs="微软雅黑"/>
                            <w:sz w:val="15"/>
                            <w:szCs w:val="15"/>
                          </w:rPr>
                        </w:pPr>
                        <w:r>
                          <w:rPr>
                            <w:rFonts w:ascii="黑体" w:eastAsia="黑体" w:hAnsi="黑体" w:cs="微软雅黑" w:hint="eastAsia"/>
                            <w:sz w:val="15"/>
                            <w:szCs w:val="15"/>
                          </w:rPr>
                          <w:t>监督渠道：</w:t>
                        </w:r>
                      </w:p>
                      <w:p w:rsidR="00E97D8F" w:rsidRDefault="00CA0F7B">
                        <w:pPr>
                          <w:pStyle w:val="a3"/>
                          <w:widowControl/>
                          <w:tabs>
                            <w:tab w:val="left" w:pos="1134"/>
                          </w:tabs>
                          <w:snapToGrid w:val="0"/>
                          <w:spacing w:beforeAutospacing="0" w:afterAutospacing="0" w:line="240" w:lineRule="atLeast"/>
                          <w:jc w:val="both"/>
                          <w:rPr>
                            <w:rFonts w:ascii="仿宋" w:eastAsia="仿宋" w:hAnsi="仿宋"/>
                            <w:sz w:val="21"/>
                            <w:szCs w:val="21"/>
                          </w:rPr>
                        </w:pPr>
                        <w:r>
                          <w:rPr>
                            <w:rFonts w:ascii="仿宋" w:eastAsia="仿宋" w:hAnsi="仿宋" w:cs="微软雅黑" w:hint="eastAsia"/>
                            <w:sz w:val="15"/>
                            <w:szCs w:val="15"/>
                          </w:rPr>
                          <w:t>1.市长公开电话12345（24小时受理）；2.投诉举报电子邮箱:3.吉林市人力资源和社会保障局纪检监察室510室。</w:t>
                        </w:r>
                      </w:p>
                      <w:p w:rsidR="00E97D8F" w:rsidRDefault="00E97D8F">
                        <w:pPr>
                          <w:pStyle w:val="a3"/>
                          <w:widowControl/>
                          <w:tabs>
                            <w:tab w:val="left" w:pos="1134"/>
                          </w:tabs>
                          <w:snapToGrid w:val="0"/>
                          <w:spacing w:beforeAutospacing="0" w:afterAutospacing="0" w:line="240" w:lineRule="atLeast"/>
                          <w:jc w:val="both"/>
                          <w:rPr>
                            <w:rFonts w:ascii="仿宋" w:eastAsia="仿宋" w:hAnsi="仿宋"/>
                            <w:sz w:val="15"/>
                            <w:szCs w:val="15"/>
                          </w:rPr>
                        </w:pPr>
                      </w:p>
                    </w:txbxContent>
                  </v:textbox>
                </v:rect>
                <v:shape id="直接箭头连接符 17" o:spid="_x0000_s1040" type="#_x0000_t32" style="position:absolute;left:42087;top:46215;width:7;height:26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" strokecolor="#ffc000" strokeweight="1pt">
                  <v:stroke startarrow="block"/>
                </v:shape>
                <v:shape id="直接箭头连接符 18" o:spid="_x0000_s1041" type="#_x0000_t32" style="position:absolute;left:43453;top:45897;width:6;height:26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" strokecolor="#ffc000" strokeweight="1pt">
                  <v:stroke endarrow="block"/>
                </v:shape>
                <v:shape id="直接箭头连接符 19" o:spid="_x0000_s1042" type="#_x0000_t32" style="position:absolute;left:17043;top:46158;width:63;height:16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" strokecolor="red" strokeweight=".5pt">
                  <v:stroke dashstyle="1 1" endarrow="block"/>
                </v:shape>
                <v:shape id="直接箭头连接符 20" o:spid="_x0000_s1043" type="#_x0000_t32" style="position:absolute;left:16865;top:55067;width:6382;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" strokecolor="red" strokeweight=".5pt">
                  <v:stroke dashstyle="1 1" endcap="round"/>
                </v:shape>
                <v:shape id="直接箭头连接符 21" o:spid="_x0000_s1044" type="#_x0000_t32" style="position:absolute;left:16922;top:55194;width:26;height:2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" strokecolor="red" strokeweight=".5pt">
                  <v:stroke dashstyle="1 1" startarrow="block" endcap="round"/>
                </v:shape>
                <v:shape id="直接箭头连接符 22" o:spid="_x0000_s1045" type="#_x0000_t32" style="position:absolute;left:8464;top:54463;width:6;height:26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" strokecolor="red" strokeweight=".5pt">
                  <v:stroke dashstyle="1 1" startarrow="block" endcap="round"/>
                </v:shape>
                <v:shape id="直接箭头连接符 23" o:spid="_x0000_s1046" type="#_x0000_t32" style="position:absolute;left:29648;top:39839;width:63;height:16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" strokecolor="#00b050" strokeweight="1.5pt">
                  <v:stroke endarrow="block"/>
                </v:shape>
                <v:line id="直接连接符 25" o:spid="_x0000_s1047" style="position:absolute;flip:x;visibility:visible;mso-wrap-style:square" from="29991,54375" to="30060,56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" strokecolor="#00b050" strokeweight="1pt">
                  <v:stroke endarrow="block"/>
                </v:line>
                <v:line id="直接连接符 26" o:spid="_x0000_s1048" style="position:absolute;flip:x;visibility:visible;mso-wrap-style:square" from="23399,52476" to="23406,5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" strokecolor="red" strokeweight=".5pt">
                  <v:stroke dashstyle="1 1"/>
                </v:line>
                <v:rect id="矩形 29" o:spid="_x0000_s1049" style="position:absolute;left:9258;top:6076;width:4229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" filled="f" strokecolor="white" strokeweight=".25pt">
                  <v:textbox>
                    <w:txbxContent>
                      <w:p w:rsidR="00E97D8F" w:rsidRDefault="00CA0F7B">
                        <w:pPr>
                          <w:snapToGrid w:val="0"/>
                          <w:jc w:val="center"/>
                          <w:rPr>
                            <w:rFonts w:ascii="黑体" w:eastAsia="黑体" w:hAnsi="黑体"/>
                            <w:sz w:val="15"/>
                            <w:szCs w:val="15"/>
                          </w:rPr>
                        </w:pPr>
                        <w:r>
                          <w:rPr>
                            <w:rFonts w:ascii="黑体" w:eastAsia="黑体" w:hAnsi="黑体" w:hint="eastAsia"/>
                            <w:sz w:val="28"/>
                            <w:szCs w:val="28"/>
                          </w:rPr>
                          <w:t>吉林市人才服务中心现场与网络招聘活动办理流程</w:t>
                        </w:r>
                      </w:p>
                    </w:txbxContent>
                  </v:textbox>
                </v:rect>
                <v:rect id="矩形 31" o:spid="_x0000_s1050" style="position:absolute;left:13303;top:42030;width:32347;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" filled="f" strokecolor="#00b050" strokeweight="1.5pt">
                  <v:textbox>
                    <w:txbxContent>
                      <w:p w:rsidR="00E97D8F" w:rsidRDefault="00CA0F7B">
                        <w:pPr>
                          <w:snapToGrid w:val="0"/>
                          <w:spacing w:line="240" w:lineRule="atLeast"/>
                          <w:rPr>
                            <w:rFonts w:ascii="仿宋" w:eastAsia="仿宋" w:hAnsi="仿宋"/>
                            <w:szCs w:val="21"/>
                          </w:rPr>
                        </w:pPr>
                        <w:r>
                          <w:rPr>
                            <w:rFonts w:ascii="仿宋" w:eastAsia="仿宋" w:hAnsi="仿宋" w:hint="eastAsia"/>
                            <w:sz w:val="15"/>
                            <w:szCs w:val="15"/>
                          </w:rPr>
                          <w:t>本事项即来即办            当场取得结果</w:t>
                        </w:r>
                      </w:p>
                    </w:txbxContent>
                  </v:textbox>
                </v:rect>
                <v:shape id="直接箭头连接符 35" o:spid="_x0000_s1051" type="#_x0000_t32" style="position:absolute;left:29737;top:45847;width:6;height:264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" strokecolor="#00b050" strokeweight="1.5pt">
                  <v:stroke startarrow="block"/>
                </v:shape>
                <w10:wrap type="square"/>
              </v:group>
            </w:pict>
          </mc:Fallback>
        </mc:AlternateContent>
      </w:r>
    </w:p>
    <w:sectPr w:rsidR="00E97D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A86" w:rsidRDefault="00BD2A86" w:rsidP="00AF5479">
      <w:r>
        <w:separator/>
      </w:r>
    </w:p>
  </w:endnote>
  <w:endnote w:type="continuationSeparator" w:id="0">
    <w:p w:rsidR="00BD2A86" w:rsidRDefault="00BD2A86" w:rsidP="00AF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A86" w:rsidRDefault="00BD2A86" w:rsidP="00AF5479">
      <w:r>
        <w:separator/>
      </w:r>
    </w:p>
  </w:footnote>
  <w:footnote w:type="continuationSeparator" w:id="0">
    <w:p w:rsidR="00BD2A86" w:rsidRDefault="00BD2A86" w:rsidP="00AF5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291"/>
    <w:rsid w:val="001D5557"/>
    <w:rsid w:val="00294291"/>
    <w:rsid w:val="00344EC0"/>
    <w:rsid w:val="00363109"/>
    <w:rsid w:val="005764DA"/>
    <w:rsid w:val="00585A28"/>
    <w:rsid w:val="007A63D8"/>
    <w:rsid w:val="00811513"/>
    <w:rsid w:val="009F4743"/>
    <w:rsid w:val="00AD170E"/>
    <w:rsid w:val="00AF5479"/>
    <w:rsid w:val="00BD2A86"/>
    <w:rsid w:val="00CA0F7B"/>
    <w:rsid w:val="00E97D8F"/>
    <w:rsid w:val="03A6755C"/>
    <w:rsid w:val="078B1441"/>
    <w:rsid w:val="0ABA707A"/>
    <w:rsid w:val="0FE61276"/>
    <w:rsid w:val="1519087E"/>
    <w:rsid w:val="21756644"/>
    <w:rsid w:val="243C5B53"/>
    <w:rsid w:val="24FF1191"/>
    <w:rsid w:val="251549B1"/>
    <w:rsid w:val="2659264A"/>
    <w:rsid w:val="32DF33EC"/>
    <w:rsid w:val="3E200E4C"/>
    <w:rsid w:val="46490E56"/>
    <w:rsid w:val="4ADB24AF"/>
    <w:rsid w:val="68D903B5"/>
    <w:rsid w:val="74305E33"/>
    <w:rsid w:val="7F716C8C"/>
    <w:rsid w:val="7FE24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1DF3342"/>
  <w15:docId w15:val="{4C094002-8BBE-427F-877E-965B1BE94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kern w:val="0"/>
      <w:sz w:val="24"/>
    </w:rPr>
  </w:style>
  <w:style w:type="character" w:styleId="a4">
    <w:name w:val="FollowedHyperlink"/>
    <w:basedOn w:val="a0"/>
    <w:qFormat/>
    <w:rPr>
      <w:color w:val="800080"/>
      <w:u w:val="single"/>
    </w:rPr>
  </w:style>
  <w:style w:type="character" w:styleId="a5">
    <w:name w:val="Hyperlink"/>
    <w:basedOn w:val="a0"/>
    <w:qFormat/>
    <w:rPr>
      <w:color w:val="0000FF"/>
      <w:u w:val="single"/>
    </w:rPr>
  </w:style>
  <w:style w:type="paragraph" w:styleId="a6">
    <w:name w:val="header"/>
    <w:basedOn w:val="a"/>
    <w:link w:val="a7"/>
    <w:unhideWhenUsed/>
    <w:rsid w:val="00AF547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AF5479"/>
    <w:rPr>
      <w:kern w:val="2"/>
      <w:sz w:val="18"/>
      <w:szCs w:val="18"/>
    </w:rPr>
  </w:style>
  <w:style w:type="paragraph" w:styleId="a8">
    <w:name w:val="footer"/>
    <w:basedOn w:val="a"/>
    <w:link w:val="a9"/>
    <w:unhideWhenUsed/>
    <w:rsid w:val="00AF5479"/>
    <w:pPr>
      <w:tabs>
        <w:tab w:val="center" w:pos="4153"/>
        <w:tab w:val="right" w:pos="8306"/>
      </w:tabs>
      <w:snapToGrid w:val="0"/>
      <w:jc w:val="left"/>
    </w:pPr>
    <w:rPr>
      <w:sz w:val="18"/>
      <w:szCs w:val="18"/>
    </w:rPr>
  </w:style>
  <w:style w:type="character" w:customStyle="1" w:styleId="a9">
    <w:name w:val="页脚 字符"/>
    <w:basedOn w:val="a0"/>
    <w:link w:val="a8"/>
    <w:rsid w:val="00AF547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20381;&#25454;&#25991;&#20214;.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20381;&#25454;&#25991;&#2021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2014-10-29T12:08:00Z</dcterms:created>
  <dcterms:modified xsi:type="dcterms:W3CDTF">2018-05-09T02:24:00Z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